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1813FD" w:rsidRPr="00587AF6" w:rsidRDefault="001813FD" w:rsidP="001813FD">
      <w:pPr>
        <w:shd w:val="clear" w:color="auto" w:fill="FFFFFF"/>
        <w:spacing w:before="360" w:after="36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587AF6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Список элементов.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Резисторы(0,25Вт):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360К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180К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20К – 2шт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10К – 7шт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5,1К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3,6К – 1шт (для светодиода)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2,7К -1шт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1К – 2шт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33 – 1шт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Переменные резисторы:</w:t>
      </w:r>
    </w:p>
    <w:p w:rsidR="001813FD" w:rsidRDefault="001813FD" w:rsidP="001813FD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В50К – 3шт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Конденсаторы: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100мкФ*16В(электролит)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47мкФ*16В(электролит) – 3шт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1мкФ – 4шт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100нФ (0,1мкФ) -4шт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47нФ (0,047мкФ)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22нФ (0,022мкФ) – 2шт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15нФ (0,015мкФ)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10нФ (0,01мкФ)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4,7нФ (0,0047мкФ)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2,2нФ (0,0022мкФ) – 2шт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100пФ – 1шт</w:t>
      </w:r>
    </w:p>
    <w:p w:rsidR="001813FD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47пФ – 1шт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35377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>
        <w:t>=</w:t>
      </w:r>
    </w:p>
    <w:p w:rsidR="00135377" w:rsidRDefault="00135377" w:rsidP="00135377">
      <w:pPr>
        <w:jc w:val="center"/>
        <w:rPr>
          <w:lang w:val="en-US"/>
        </w:rPr>
      </w:pPr>
      <w:r>
        <w:br w:type="column"/>
      </w:r>
      <w:r>
        <w:rPr>
          <w:lang w:val="en-US"/>
        </w:rPr>
        <w:lastRenderedPageBreak/>
        <w:t>-7-</w:t>
      </w:r>
    </w:p>
    <w:p w:rsidR="00135377" w:rsidRDefault="009025D4" w:rsidP="009025D4">
      <w:r>
        <w:rPr>
          <w:noProof/>
          <w:lang w:eastAsia="ru-RU"/>
        </w:rPr>
        <w:drawing>
          <wp:inline distT="0" distB="0" distL="0" distR="0">
            <wp:extent cx="2488019" cy="2074721"/>
            <wp:effectExtent l="0" t="0" r="7620" b="1905"/>
            <wp:docPr id="8" name="Рисунок 8" descr="Применение микросхемы PT2399. Эффект ЭХ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менение микросхемы PT2399. Эффект ЭХ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14" cy="20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8750" cy="3171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D4" w:rsidRDefault="009025D4" w:rsidP="009025D4">
      <w:r>
        <w:rPr>
          <w:noProof/>
          <w:lang w:eastAsia="ru-RU"/>
        </w:rPr>
        <w:drawing>
          <wp:inline distT="0" distB="0" distL="0" distR="0">
            <wp:extent cx="2568001" cy="1488558"/>
            <wp:effectExtent l="0" t="0" r="3810" b="0"/>
            <wp:docPr id="10" name="Рисунок 10" descr="TL072 pin-out 2. BC549 transistor -A transistor is a semiconductor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L072 pin-out 2. BC549 transistor -A transistor is a semiconductor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70" cy="150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D4">
        <w:t xml:space="preserve"> </w:t>
      </w:r>
      <w:r>
        <w:rPr>
          <w:noProof/>
          <w:lang w:eastAsia="ru-RU"/>
        </w:rPr>
        <w:drawing>
          <wp:inline distT="0" distB="0" distL="0" distR="0">
            <wp:extent cx="1850065" cy="1140201"/>
            <wp:effectExtent l="0" t="0" r="0" b="3175"/>
            <wp:docPr id="11" name="Рисунок 11" descr="http://guitar-gear.ru/wp-content/uploads/2016/05/DBD-dopoln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uitar-gear.ru/wp-content/uploads/2016/05/DBD-dopolnen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58356" cy="11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D4" w:rsidRDefault="009025D4" w:rsidP="009025D4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В виду того, что микросхема PT2399 выпускается разными производителями, возможна некорректная работа устройства. В случае, если не происходит образования самого эффекта задержки звука, рекомендуется спаять 3ю и 4ю ножки микросхемы PT2399.</w:t>
      </w:r>
    </w:p>
    <w:p w:rsidR="00C86E11" w:rsidRDefault="00C86E11" w:rsidP="009025D4"/>
    <w:p w:rsidR="00135377" w:rsidRPr="004001B2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 w:rsidRPr="004001B2">
        <w:t>=</w:t>
      </w:r>
    </w:p>
    <w:p w:rsidR="00135377" w:rsidRPr="004001B2" w:rsidRDefault="00135377" w:rsidP="00135377">
      <w:pPr>
        <w:jc w:val="center"/>
      </w:pPr>
      <w:r w:rsidRPr="004001B2">
        <w:br w:type="column"/>
      </w:r>
      <w:r w:rsidRPr="004001B2">
        <w:lastRenderedPageBreak/>
        <w:t>-8-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Mad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Professor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 – профессиональные гитарные педали из Финляндии. За восемь лет своего существования, компании удалось создать одну из самых больших линеек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бутиковых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примочек. Главный специалист и разработчик – электронный гений 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Bjorn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Juhl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работает в сфере электроники музыкальных инструментов уже 30 лет.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Дилей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с великолепным, прозрачным и объемным звучанием. Имеет минимальный набор настроек, что отнюдь не делает его мало функциональным. Педаль имеет частотные характеристики, аналогичные классическим ленточным эхо генераторам. Кроме того, 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 был разработан специально для того, чтобы эффективно звучать не только на чистом звуке, но и вместе с самыми разнообразными вариантами перегрузов.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Дилей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можно поставить как перед перегрузом, так и за ним в цепочке — в любом случае, он не будет портить сочный звук перегруза.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Конденсаторы в сигнальных цепях, почти все, фирмы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но я бы не стал утверждать что это обязательно, есть мнение что микросхема </w:t>
      </w:r>
      <w:hyperlink r:id="rId10" w:tgtFrame="_blank" w:history="1">
        <w:r w:rsidRPr="009025D4">
          <w:rPr>
            <w:rStyle w:val="a5"/>
            <w:rFonts w:ascii="Helvetica" w:hAnsi="Helvetica" w:cs="Helvetica"/>
            <w:color w:val="0B91EA"/>
            <w:sz w:val="18"/>
            <w:szCs w:val="18"/>
            <w:bdr w:val="none" w:sz="0" w:space="0" w:color="auto" w:frame="1"/>
          </w:rPr>
          <w:t>PT2399</w:t>
        </w:r>
      </w:hyperlink>
      <w:r w:rsidRPr="009025D4">
        <w:rPr>
          <w:rFonts w:ascii="Helvetica" w:hAnsi="Helvetica" w:cs="Helvetica"/>
          <w:color w:val="444444"/>
          <w:sz w:val="18"/>
          <w:szCs w:val="18"/>
        </w:rPr>
        <w:t> сама по себе даёт не очень чистое звучание и не зачем ставить дорогие фирменные конденсаторы, к тому же конденсаторы с 7-й и 8-й ноги микросхемы можно вообще поставить керамические.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Я использую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от того что больше им доверяю. Хотя, внимательные сразу обратят внимание, что на фотографии готовой платы конденсаторы 2,2нФ (у ножек 16-15 и 13-14 микросхемы), не только не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но ещё и разные. Ну просто не было у меня второго конденсатора на 2,2нФ вот и поставил один на 1,8нФ, на качество звука это не повлияло.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>Однако, я рекомендую не экономить хотя бы на тех конденсаторах, которые являются общими для сигнальных цепей основного и задержанного сигнала (22нФ и 1нФ.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Кнопку на три группы контактов я использовал не совсем “стандартную”, но в файле две </w:t>
      </w:r>
      <w:proofErr w:type="gramStart"/>
      <w:r w:rsidRPr="009025D4">
        <w:rPr>
          <w:rFonts w:ascii="Helvetica" w:hAnsi="Helvetica" w:cs="Helvetica"/>
          <w:color w:val="444444"/>
          <w:sz w:val="18"/>
          <w:szCs w:val="18"/>
        </w:rPr>
        <w:t>платы</w:t>
      </w:r>
      <w:proofErr w:type="gram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и вторая разведена как раз под более популярную кнопку 3PDT.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Обратите внимание, что на первом варианте печатной платы (той, по которой я и собирал) есть одна перемычка под входным гнездом, соединяющая основную землю с землёй для светодиода. На втором варианте перемычек нет. </w:t>
      </w:r>
      <w:proofErr w:type="gramStart"/>
      <w:r w:rsidRPr="009025D4">
        <w:rPr>
          <w:rFonts w:ascii="Helvetica" w:hAnsi="Helvetica" w:cs="Helvetica"/>
          <w:color w:val="444444"/>
          <w:sz w:val="18"/>
          <w:szCs w:val="18"/>
        </w:rPr>
        <w:t>Для соединение</w:t>
      </w:r>
      <w:proofErr w:type="gram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корпуса с землёй, припаиваем проводник от контакта 1 потенциометра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Mix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к его корпусу, но можно использовать и другой, удобный вам, вариант.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 w:rsidRPr="009025D4">
        <w:rPr>
          <w:rFonts w:ascii="Helvetica" w:hAnsi="Helvetica" w:cs="Helvetica"/>
          <w:color w:val="444444"/>
          <w:sz w:val="16"/>
          <w:szCs w:val="16"/>
        </w:rPr>
        <w:t>Операционный усилитель у меня стоит </w:t>
      </w:r>
      <w:hyperlink r:id="rId11" w:tgtFrame="_blank" w:history="1">
        <w:r w:rsidRPr="009025D4">
          <w:rPr>
            <w:rStyle w:val="a5"/>
            <w:rFonts w:ascii="Helvetica" w:hAnsi="Helvetica" w:cs="Helvetica"/>
            <w:color w:val="0B91EA"/>
            <w:sz w:val="16"/>
            <w:szCs w:val="16"/>
            <w:bdr w:val="none" w:sz="0" w:space="0" w:color="auto" w:frame="1"/>
          </w:rPr>
          <w:t>TL072</w:t>
        </w:r>
      </w:hyperlink>
      <w:r w:rsidRPr="009025D4">
        <w:rPr>
          <w:rFonts w:ascii="Helvetica" w:hAnsi="Helvetica" w:cs="Helvetica"/>
          <w:color w:val="444444"/>
          <w:sz w:val="16"/>
          <w:szCs w:val="16"/>
        </w:rPr>
        <w:t>. Из того что у меня было, он звучал здесь лучше всего. Хотя, можно поставить любой аналогичный.</w:t>
      </w:r>
    </w:p>
    <w:p w:rsid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9025D4">
        <w:rPr>
          <w:rFonts w:ascii="Helvetica" w:hAnsi="Helvetica" w:cs="Helvetica"/>
          <w:color w:val="444444"/>
          <w:sz w:val="16"/>
          <w:szCs w:val="16"/>
        </w:rPr>
        <w:t>Небольшие осложнения могут возникнуть с монтажом микросхемы стабилизатора 78L05, так как контакты на плате для его впайки очень мелкие и соседние дорожки проходят очень близко. Но, при неторопливом и обдуманном подходе ко всему процессу изготовления, это не будет проблемой</w:t>
      </w:r>
      <w:r>
        <w:rPr>
          <w:rFonts w:ascii="Helvetica" w:hAnsi="Helvetica" w:cs="Helvetica"/>
          <w:color w:val="444444"/>
          <w:sz w:val="21"/>
          <w:szCs w:val="21"/>
        </w:rPr>
        <w:t>.</w:t>
      </w:r>
    </w:p>
    <w:p w:rsidR="00135377" w:rsidRPr="009025D4" w:rsidRDefault="00135377" w:rsidP="009025D4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9025D4">
        <w:t>=2025=</w:t>
      </w:r>
    </w:p>
    <w:p w:rsidR="009B114B" w:rsidRPr="009025D4" w:rsidRDefault="00135377" w:rsidP="009B114B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D4">
        <w:br w:type="column"/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Deep</w:t>
      </w:r>
      <w:r w:rsidR="009B114B" w:rsidRPr="009025D4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Blue</w:t>
      </w:r>
      <w:r w:rsidR="009B114B" w:rsidRPr="009025D4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Delay</w:t>
      </w:r>
    </w:p>
    <w:p w:rsidR="009B114B" w:rsidRPr="009025D4" w:rsidRDefault="009B114B" w:rsidP="009B114B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144"/>
          <w:szCs w:val="144"/>
        </w:rPr>
      </w:pPr>
      <w:r>
        <w:rPr>
          <w:noProof/>
        </w:rPr>
        <w:drawing>
          <wp:inline distT="0" distB="0" distL="0" distR="0">
            <wp:extent cx="2084070" cy="3529965"/>
            <wp:effectExtent l="0" t="0" r="0" b="0"/>
            <wp:docPr id="1" name="Рисунок 1" descr="Mad Professor Deep Blue Delay PCB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 Professor Deep Blue Delay PCB 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77" w:rsidRPr="009025D4" w:rsidRDefault="00135377" w:rsidP="009B114B">
      <w:pPr>
        <w:jc w:val="center"/>
      </w:pPr>
      <w:r w:rsidRPr="009025D4">
        <w:t>=</w:t>
      </w:r>
      <w:r>
        <w:rPr>
          <w:lang w:val="en-US"/>
        </w:rPr>
        <w:t>GRECHA</w:t>
      </w:r>
      <w:r w:rsidRPr="009025D4">
        <w:t xml:space="preserve"> 2025=</w:t>
      </w:r>
    </w:p>
    <w:p w:rsidR="00135377" w:rsidRPr="009025D4" w:rsidRDefault="00135377" w:rsidP="00135377">
      <w:pPr>
        <w:jc w:val="center"/>
        <w:sectPr w:rsidR="00135377" w:rsidRPr="009025D4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9025D4">
        <w:br w:type="column"/>
      </w:r>
    </w:p>
    <w:p w:rsidR="00135377" w:rsidRDefault="00D47CB4" w:rsidP="00135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095584" cy="600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039" cy="601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</w:pPr>
      <w:r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13FD" w:rsidRDefault="00135377" w:rsidP="004001B2">
      <w:pPr>
        <w:jc w:val="center"/>
      </w:pPr>
      <w:r>
        <w:lastRenderedPageBreak/>
        <w:t>-6-</w:t>
      </w:r>
    </w:p>
    <w:p w:rsidR="004001B2" w:rsidRDefault="004001B2" w:rsidP="004001B2">
      <w:pPr>
        <w:jc w:val="center"/>
      </w:pPr>
      <w:r>
        <w:rPr>
          <w:noProof/>
          <w:lang w:eastAsia="ru-RU"/>
        </w:rPr>
        <w:drawing>
          <wp:inline distT="0" distB="0" distL="0" distR="0" wp14:anchorId="1C558E46" wp14:editId="76320D2C">
            <wp:extent cx="5114290" cy="4572572"/>
            <wp:effectExtent l="4445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18474" cy="457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1B2" w:rsidRDefault="004001B2" w:rsidP="00135377">
      <w:pPr>
        <w:jc w:val="center"/>
      </w:pPr>
    </w:p>
    <w:p w:rsidR="004001B2" w:rsidRDefault="004001B2" w:rsidP="00135377">
      <w:pPr>
        <w:jc w:val="center"/>
      </w:pPr>
    </w:p>
    <w:p w:rsidR="00135377" w:rsidRPr="009B114B" w:rsidRDefault="00135377" w:rsidP="00135377">
      <w:pPr>
        <w:jc w:val="center"/>
      </w:pPr>
      <w:bookmarkStart w:id="0" w:name="_GoBack"/>
      <w:bookmarkEnd w:id="0"/>
      <w:r>
        <w:t>=</w:t>
      </w:r>
      <w:r>
        <w:rPr>
          <w:lang w:val="en-US"/>
        </w:rPr>
        <w:t>GRECHA</w:t>
      </w:r>
      <w:r w:rsidRPr="009B114B">
        <w:t>=</w:t>
      </w:r>
    </w:p>
    <w:p w:rsidR="00135377" w:rsidRDefault="00135377" w:rsidP="00135377">
      <w:pPr>
        <w:jc w:val="center"/>
      </w:pPr>
      <w:r>
        <w:br w:type="column"/>
      </w:r>
      <w:r>
        <w:lastRenderedPageBreak/>
        <w:t>-3-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Диоды:</w:t>
      </w:r>
    </w:p>
    <w:p w:rsidR="001813FD" w:rsidRDefault="001813FD" w:rsidP="001813FD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1n4007 – 1шт</w:t>
      </w:r>
    </w:p>
    <w:p w:rsidR="001813FD" w:rsidRPr="00587AF6" w:rsidRDefault="001813FD" w:rsidP="001813FD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Микросхема стабилизатора</w:t>
      </w:r>
    </w:p>
    <w:p w:rsidR="001813FD" w:rsidRDefault="001813FD" w:rsidP="001813F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78L05 – 1шт</w:t>
      </w:r>
    </w:p>
    <w:p w:rsidR="001813FD" w:rsidRPr="00587AF6" w:rsidRDefault="001813FD" w:rsidP="001813F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Микросхемы:</w:t>
      </w:r>
    </w:p>
    <w:p w:rsidR="001813FD" w:rsidRPr="00587AF6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PT2399 – 1шт</w:t>
      </w:r>
    </w:p>
    <w:p w:rsidR="001813FD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TL072 – 1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шт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 xml:space="preserve"> </w:t>
      </w:r>
      <w:proofErr w:type="gram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( NE</w:t>
      </w:r>
      <w:proofErr w:type="gram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5532, JRC4558, NJM4558)</w:t>
      </w:r>
    </w:p>
    <w:p w:rsidR="001813FD" w:rsidRPr="00587AF6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Остальное: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Кнопка 3PDT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Панель под микросхему 8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pin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Панель под микросхему 16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pin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Гнезда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jack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6,3мм для печатного монтажа – 2шт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Ручки для переменных резисторов – 3шт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Гнездо питания круглое пласт. 5,5×2,1 мм внутреннее (крепление на корпус)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CWF- 2 вилка на плату 2.50мм прям.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закр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– 1шт (для питания)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CHU-2 розетка </w:t>
      </w:r>
      <w:proofErr w:type="spellStart"/>
      <w:proofErr w:type="gram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каб.с</w:t>
      </w:r>
      <w:proofErr w:type="spellEnd"/>
      <w:proofErr w:type="gram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2.50мм – 1шт (для питания)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Светодиод – 1шт</w:t>
      </w:r>
    </w:p>
    <w:p w:rsidR="001813FD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Держатель для светодиода – 1шт (в случае установки его как это сделано у меня)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57749A" w:rsidRPr="004001B2" w:rsidRDefault="00135377" w:rsidP="004001B2">
      <w:pPr>
        <w:jc w:val="center"/>
      </w:pPr>
      <w:r w:rsidRPr="0057749A">
        <w:t>=</w:t>
      </w:r>
      <w:r>
        <w:rPr>
          <w:lang w:val="en-US"/>
        </w:rPr>
        <w:t>GRECHA</w:t>
      </w:r>
      <w:r w:rsidRPr="0057749A">
        <w:t>=</w:t>
      </w:r>
    </w:p>
    <w:p w:rsidR="0057749A" w:rsidRPr="004001B2" w:rsidRDefault="0057749A" w:rsidP="004001B2">
      <w:r>
        <w:rPr>
          <w:color w:val="FF0000"/>
        </w:rPr>
        <w:br w:type="column"/>
      </w:r>
      <w:r w:rsidR="004001B2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8BE3E3F" wp14:editId="4566E22F">
            <wp:simplePos x="0" y="0"/>
            <wp:positionH relativeFrom="margin">
              <wp:posOffset>400050</wp:posOffset>
            </wp:positionH>
            <wp:positionV relativeFrom="paragraph">
              <wp:posOffset>76200</wp:posOffset>
            </wp:positionV>
            <wp:extent cx="9277350" cy="6248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377" w:rsidRPr="00135377" w:rsidRDefault="00135377" w:rsidP="00135377">
      <w:pPr>
        <w:jc w:val="center"/>
      </w:pPr>
    </w:p>
    <w:sectPr w:rsidR="00135377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C45"/>
    <w:multiLevelType w:val="multilevel"/>
    <w:tmpl w:val="1D743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093D"/>
    <w:multiLevelType w:val="multilevel"/>
    <w:tmpl w:val="1604D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B1AAF"/>
    <w:multiLevelType w:val="multilevel"/>
    <w:tmpl w:val="D33AE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7C2C"/>
    <w:multiLevelType w:val="multilevel"/>
    <w:tmpl w:val="DB561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21F48"/>
    <w:multiLevelType w:val="multilevel"/>
    <w:tmpl w:val="A66AB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75E88"/>
    <w:multiLevelType w:val="multilevel"/>
    <w:tmpl w:val="B71C4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E1D05"/>
    <w:multiLevelType w:val="multilevel"/>
    <w:tmpl w:val="F6443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1813FD"/>
    <w:rsid w:val="004001B2"/>
    <w:rsid w:val="004A191C"/>
    <w:rsid w:val="0057749A"/>
    <w:rsid w:val="009025D4"/>
    <w:rsid w:val="009B114B"/>
    <w:rsid w:val="00B42BBD"/>
    <w:rsid w:val="00C86E11"/>
    <w:rsid w:val="00CB683C"/>
    <w:rsid w:val="00D4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9BF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5D4"/>
    <w:rPr>
      <w:i/>
      <w:iCs/>
    </w:rPr>
  </w:style>
  <w:style w:type="character" w:styleId="a5">
    <w:name w:val="Hyperlink"/>
    <w:basedOn w:val="a0"/>
    <w:uiPriority w:val="99"/>
    <w:semiHidden/>
    <w:unhideWhenUsed/>
    <w:rsid w:val="00902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i.com/lit/ds/symlink/tl07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und.westhost.com/pt239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36D4-E8A0-46E6-A55C-532A8174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2</cp:revision>
  <dcterms:created xsi:type="dcterms:W3CDTF">2025-10-23T16:05:00Z</dcterms:created>
  <dcterms:modified xsi:type="dcterms:W3CDTF">2025-10-23T16:05:00Z</dcterms:modified>
</cp:coreProperties>
</file>