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B8C" w:rsidRPr="007B3FF3" w:rsidRDefault="008D2B8C" w:rsidP="007B3FF3">
      <w:pPr>
        <w:pStyle w:val="a3"/>
        <w:rPr>
          <w:lang w:eastAsia="ru-RU"/>
        </w:rPr>
      </w:pPr>
      <w:r w:rsidRPr="007B3FF3">
        <w:rPr>
          <w:noProof/>
          <w:lang w:eastAsia="ru-RU"/>
        </w:rPr>
        <w:drawing>
          <wp:inline distT="0" distB="0" distL="0" distR="0">
            <wp:extent cx="4332605" cy="115829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946" cy="117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C30" w:rsidRPr="007B3FF3" w:rsidRDefault="008D2B8C" w:rsidP="007B3FF3">
      <w:pPr>
        <w:pStyle w:val="a3"/>
        <w:rPr>
          <w:lang w:eastAsia="ru-RU"/>
        </w:rPr>
      </w:pPr>
      <w:r w:rsidRPr="007B3FF3">
        <w:rPr>
          <w:noProof/>
          <w:lang w:eastAsia="ru-RU"/>
        </w:rPr>
        <w:drawing>
          <wp:inline distT="0" distB="0" distL="0" distR="0">
            <wp:extent cx="4114800" cy="248738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846" cy="250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B8C" w:rsidRPr="007B3FF3" w:rsidRDefault="008D2B8C" w:rsidP="007B3FF3">
      <w:pPr>
        <w:pStyle w:val="a3"/>
        <w:rPr>
          <w:lang w:eastAsia="ru-RU"/>
        </w:rPr>
      </w:pPr>
    </w:p>
    <w:p w:rsidR="00461C30" w:rsidRPr="000879F1" w:rsidRDefault="00461C30" w:rsidP="000879F1">
      <w:pPr>
        <w:pStyle w:val="a3"/>
        <w:jc w:val="right"/>
        <w:rPr>
          <w:i/>
          <w:lang w:eastAsia="ru-RU"/>
        </w:rPr>
      </w:pPr>
      <w:r w:rsidRPr="000879F1">
        <w:rPr>
          <w:i/>
          <w:lang w:eastAsia="ru-RU"/>
        </w:rPr>
        <w:t>Добавьте еще один популярный эффект в свой музыкальный арсенал с помощью этого простого в сборке устройства тремоло.</w:t>
      </w:r>
    </w:p>
    <w:p w:rsidR="00461C30" w:rsidRPr="000879F1" w:rsidRDefault="00461C30" w:rsidP="000879F1">
      <w:pPr>
        <w:pStyle w:val="a3"/>
        <w:jc w:val="right"/>
        <w:rPr>
          <w:i/>
          <w:lang w:eastAsia="ru-RU"/>
        </w:rPr>
      </w:pPr>
      <w:r w:rsidRPr="000879F1">
        <w:rPr>
          <w:i/>
          <w:lang w:eastAsia="ru-RU"/>
        </w:rPr>
        <w:t>Оно отличается низким уровнем искажений и чрезвычайно низким уровнем шума, обеспечивая тем самым очень чистое звучание.</w:t>
      </w:r>
    </w:p>
    <w:p w:rsidR="00461C30" w:rsidRPr="000879F1" w:rsidRDefault="00461C30" w:rsidP="000879F1">
      <w:pPr>
        <w:pStyle w:val="a3"/>
        <w:jc w:val="right"/>
        <w:rPr>
          <w:i/>
          <w:lang w:eastAsia="ru-RU"/>
        </w:rPr>
      </w:pPr>
      <w:r w:rsidRPr="000879F1">
        <w:rPr>
          <w:i/>
          <w:lang w:eastAsia="ru-RU"/>
        </w:rPr>
        <w:t>Автор: Джон Кларк</w:t>
      </w:r>
    </w:p>
    <w:p w:rsidR="003C0335" w:rsidRPr="007B3FF3" w:rsidRDefault="003C0335" w:rsidP="007B3FF3">
      <w:pPr>
        <w:pStyle w:val="a3"/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0879F1" w:rsidRDefault="000879F1" w:rsidP="007B3FF3">
      <w:pPr>
        <w:pStyle w:val="a3"/>
        <w:rPr>
          <w:rStyle w:val="y2iqfc"/>
          <w:rFonts w:ascii="inherit" w:hAnsi="inherit"/>
          <w:sz w:val="20"/>
          <w:szCs w:val="20"/>
        </w:rPr>
      </w:pPr>
    </w:p>
    <w:p w:rsidR="00461C30" w:rsidRPr="007B3FF3" w:rsidRDefault="00461C30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lastRenderedPageBreak/>
        <w:t>Музыканты — и особенно гитаристы — часто подключают к своему оборудованию множество блоков эффектов.</w:t>
      </w: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Они могут включать и выключать их по своему усмотрению, чтобы добавлять различные эффекты при исполнении определенных фрагментов музыкального произведения. Этот недорогой блок тремоло пополнит ваш арсенал эффектов и может использоваться одновременно с другими подобными устройствами.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Эффект тремоло известен уже давно, и его легко реализовать с помощью электронных схем. Он достигается за счет быстрого изменения громкости во времени. Если такие изменения происходят достаточно быстро (например, с частотой 5 Гц), эффект становится весьма заметным. Степень выраженности эффекта также зависит от величины изменения громкости (глубины модуляции).</w:t>
      </w: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Устройства обработки звука обычно оснащаются несколькими регуляторами, позволяющими настроить звучание в соответствии с вашими потребностями. Данное устройство имеет два регулятора: один служит для настройки глубины модуляции, а другой — для регулировки скорости (или частоты) модуляции. Эффект можно включать и выключать по желанию: либо с помощью переключателя на передней панели, либо посредством внешнего ножного переключателя, подключаемого к разъему на задней панели.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Устройство выполнено в компактном корпусе; входные и выходные разъемы расположены на задней панели. Элементы управления на передней панели просты и включают в себя выключатель питания, регуляторы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и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, а также переключатель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In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Out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.</w:t>
      </w:r>
    </w:p>
    <w:p w:rsidR="00461C30" w:rsidRPr="007B3FF3" w:rsidRDefault="00461C30" w:rsidP="007B3FF3">
      <w:pPr>
        <w:pStyle w:val="a3"/>
      </w:pPr>
    </w:p>
    <w:p w:rsidR="00461C30" w:rsidRPr="007B3FF3" w:rsidRDefault="00461C30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Светодиод на передней панели, мигающий в такт модуляции громкости, отображает скорость эффекта тремоло, а второй светодиод служит индикатором питания. Устройство питается от внешнего сетевого адаптера (12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постоянного тока).</w:t>
      </w:r>
    </w:p>
    <w:p w:rsidR="00461C30" w:rsidRPr="007B3FF3" w:rsidRDefault="00461C30" w:rsidP="007B3FF3">
      <w:pPr>
        <w:pStyle w:val="a3"/>
      </w:pPr>
    </w:p>
    <w:p w:rsidR="00461C30" w:rsidRPr="007B3FF3" w:rsidRDefault="008D2B8C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4401185" cy="24252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063" cy="243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B8C" w:rsidRPr="000879F1" w:rsidRDefault="008D2B8C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0879F1">
        <w:rPr>
          <w:rStyle w:val="y2iqfc"/>
          <w:rFonts w:ascii="inherit" w:hAnsi="inherit"/>
          <w:b/>
          <w:sz w:val="20"/>
          <w:szCs w:val="20"/>
        </w:rPr>
        <w:t>Блок-схема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На рис. 1 показана общая компоновка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блока тремоло. Он состоит из двух отдельных частей: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тракта прохождения сигнала и узла управления.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Как видно из схемы, входной сигнал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сначала усиливается микросхемой IC1a,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а затем поступает на каскад с регулируемым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коэффициентом передачи (на базе LDR1).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Этот каскад изменяет уровень выходного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сигнала в зависимости от управляющего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сигнала, поступающего из узла управления,</w:t>
      </w:r>
    </w:p>
    <w:p w:rsidR="008D2B8C" w:rsidRPr="007B3FF3" w:rsidRDefault="008D2B8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после чего сигнал подается на выходной</w:t>
      </w: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буферный каскад (IC1b).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В обычном режиме, когда эффект тремоло не задействован, каскад усиления обеспечивает небольшое ослабление сигнала. При включении эффекта тремоло коэффициент усиления этого каскада непрерывно изменяется, в результате чего уровень сигнала постоянно то повышается, то понижается. Коэффициент усиления каскада на базе IC1a подобран таким образом, что при выключенном эффекте тремоло уровень сигнала остается неизменным.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Сам элемент усиления представляет собой не что иное, как фоторезистор (LDR), сопротивление которого изменяется в зависимости от падающего на него света. В данной схеме для управления фоторезистором используется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сверхъяркий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красный светодиод, на который подается синусоидальный сигнал, формируемый схемой управления.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Схема управления по сути представляет собой генератор синусоидального сигнала и включает в себя каскад высокодобротного фильтра (IC2a), операционный усилитель IC2b и каскад ограничения уровня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clamping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stage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). В схему также входят потенциометр глубины эффекта (VR2) и переключатель входа/выхода (S2). Выходной синусоидальный сигнал поступает на буферный каскад на транзисторе Q1, который управляет светодиодом LED4, регулирующим интенсивность светового потока, падающего на фоторезистор (LDR).</w:t>
      </w:r>
    </w:p>
    <w:p w:rsidR="008D2B8C" w:rsidRPr="007B3FF3" w:rsidRDefault="008D2B8C" w:rsidP="007B3FF3">
      <w:pPr>
        <w:pStyle w:val="a3"/>
      </w:pPr>
    </w:p>
    <w:p w:rsidR="008D2B8C" w:rsidRPr="007B3FF3" w:rsidRDefault="008D2B8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Принцип работы генератора заключается в усилении сигнала, поступающего с высокодобротного фильтра, его ограничении для формирования прямоугольного сигнала и последующей подаче этого сигнала обратно на фильтр по цепи положительной обратной связи. Высокодобротный фильтр формирует на выходе сигнал синусоидальной формы с высокой чистотой, а его амплитуда определяется уровнем прямоугольного сигнала (т. е. сигнала обратной связи), который, в свою очередь, задается с помощью регулятора глубины VR2.</w:t>
      </w:r>
    </w:p>
    <w:p w:rsidR="008D2B8C" w:rsidRPr="007B3FF3" w:rsidRDefault="008D2B8C" w:rsidP="007B3FF3">
      <w:pPr>
        <w:pStyle w:val="a3"/>
      </w:pPr>
    </w:p>
    <w:p w:rsidR="008D2B8C" w:rsidRPr="007B3FF3" w:rsidRDefault="00876DAD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420033" cy="1165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485" cy="121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-Регулируемая скорость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-Регулируемая глубина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-Светодиодный индикатор скорости тремоло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-Переключатель вкл./выкл. на передней панели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и разъем для ножного переключателя</w:t>
      </w:r>
    </w:p>
    <w:p w:rsidR="00876DAD" w:rsidRPr="007B3FF3" w:rsidRDefault="00876DAD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-Компактный размер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-Питание от внешнего блока питания 12 В (постоянный ток)</w:t>
      </w:r>
    </w:p>
    <w:p w:rsidR="00876DAD" w:rsidRDefault="00876DAD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Pr="007B3FF3" w:rsidRDefault="000879F1" w:rsidP="007B3FF3">
      <w:pPr>
        <w:pStyle w:val="a3"/>
      </w:pPr>
    </w:p>
    <w:p w:rsidR="00876DAD" w:rsidRPr="007B3FF3" w:rsidRDefault="00876DAD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7B3FF3">
        <w:rPr>
          <w:rStyle w:val="y2iqfc"/>
          <w:rFonts w:ascii="inherit" w:hAnsi="inherit"/>
          <w:b/>
          <w:sz w:val="20"/>
          <w:szCs w:val="20"/>
        </w:rPr>
        <w:lastRenderedPageBreak/>
        <w:t>Описание схемы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Полное описание схемы приведено на рис. 2. Она относительно проста и построена на пяти каскадах с операционными усилителями.</w:t>
      </w:r>
    </w:p>
    <w:p w:rsidR="00876DAD" w:rsidRPr="007B3FF3" w:rsidRDefault="00876DAD" w:rsidP="007B3FF3">
      <w:pPr>
        <w:pStyle w:val="a3"/>
      </w:pPr>
    </w:p>
    <w:p w:rsidR="00876DAD" w:rsidRPr="007B3FF3" w:rsidRDefault="00876DAD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4015337" cy="118872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783" cy="127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Технические характеристики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Коэффициент гармонических искажений ....................... 0,1% (при входном сигнале 100 мВ и частоте 1 кГц)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Отношение сигнал/шум ....................................................... 108 дБ (относительно входного сигнала 1 В и входного сопротивления 1 кОм);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...................................................................................................... 112 дБ (А-взвешенное)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 xml:space="preserve">Максимальный входной уровень до ограничения сигнала ... 1,2 В (среднеквадратичное значение) при напряжении питания 12 </w:t>
      </w:r>
      <w:proofErr w:type="gramStart"/>
      <w:r w:rsidRPr="007B3FF3">
        <w:rPr>
          <w:rStyle w:val="y2iqfc"/>
          <w:sz w:val="20"/>
          <w:szCs w:val="20"/>
        </w:rPr>
        <w:t>В</w:t>
      </w:r>
      <w:proofErr w:type="gramEnd"/>
      <w:r w:rsidRPr="007B3FF3">
        <w:rPr>
          <w:rStyle w:val="y2iqfc"/>
          <w:sz w:val="20"/>
          <w:szCs w:val="20"/>
        </w:rPr>
        <w:t xml:space="preserve"> пост. тока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Частотная характеристика ................................................... -0,1 дБ на частоте 20 Гц; -3 дБ на частоте 34 кГц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 xml:space="preserve">Коэффициент усиления ....................................................... 1:1 (1 </w:t>
      </w:r>
      <w:proofErr w:type="gramStart"/>
      <w:r w:rsidRPr="007B3FF3">
        <w:rPr>
          <w:rStyle w:val="y2iqfc"/>
          <w:sz w:val="20"/>
          <w:szCs w:val="20"/>
        </w:rPr>
        <w:t>В</w:t>
      </w:r>
      <w:proofErr w:type="gramEnd"/>
      <w:r w:rsidRPr="007B3FF3">
        <w:rPr>
          <w:rStyle w:val="y2iqfc"/>
          <w:sz w:val="20"/>
          <w:szCs w:val="20"/>
        </w:rPr>
        <w:t xml:space="preserve"> на входе — 1 В на выходе) без модуляции тремоло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Диапазон частот тремоло ..................................................... от 2 Гц до 17 Гц</w:t>
      </w:r>
    </w:p>
    <w:p w:rsidR="00876DAD" w:rsidRPr="007B3FF3" w:rsidRDefault="00876DAD" w:rsidP="007B3FF3">
      <w:pPr>
        <w:pStyle w:val="a3"/>
        <w:rPr>
          <w:rStyle w:val="y2iqfc"/>
          <w:sz w:val="20"/>
          <w:szCs w:val="20"/>
        </w:rPr>
      </w:pPr>
      <w:r w:rsidRPr="007B3FF3">
        <w:rPr>
          <w:rStyle w:val="y2iqfc"/>
          <w:sz w:val="20"/>
          <w:szCs w:val="20"/>
        </w:rPr>
        <w:t>Глубина модуляции тремоло ............................................... от 0% до 80%</w:t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sz w:val="20"/>
          <w:szCs w:val="20"/>
        </w:rPr>
        <w:t>Изменение среднего уровня выходного сигнала ............... -0,4 дБ при глубине модуляции 50% (в диапазоне 0–50%)</w:t>
      </w:r>
    </w:p>
    <w:p w:rsidR="00876DAD" w:rsidRPr="007B3FF3" w:rsidRDefault="00876DAD" w:rsidP="007B3FF3">
      <w:pPr>
        <w:pStyle w:val="a3"/>
      </w:pPr>
    </w:p>
    <w:p w:rsidR="00876DAD" w:rsidRPr="007B3FF3" w:rsidRDefault="00876DAD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3863340" cy="3878671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743" cy="389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DAD" w:rsidRPr="007B3FF3" w:rsidRDefault="00876DAD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2: полная схема блока тремоло. [Элементы C2a и IC2b образуют основу генератора синусоидального сигнала, который управляет светодиодом LED4 через буферный транзистор Q1. Светодиод LED4, в свою очередь, оптически связан с фоторезистором LDR1 и модулирует его сопротивление, изменяя тем самым коэффициент усиления сигнала.]</w:t>
      </w:r>
    </w:p>
    <w:p w:rsidR="00876DAD" w:rsidRPr="007B3FF3" w:rsidRDefault="00876DAD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Цепь прохождения сигнала образована компонентами C1a, LDR1 и IC1b. Как показано на схеме, входной сигнал поступает через конденсатор емкостью 47 пФ и резистор номиналом 100 Ом на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неинвертирующий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вход (вывод 5) микросхемы IC1a.</w:t>
      </w:r>
    </w:p>
    <w:p w:rsidR="00C85139" w:rsidRPr="007B3FF3" w:rsidRDefault="00C85139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Конденсатор емкостью 47 мкФ необходим для обеспечения связи по переменному току, поскольку на входе IC1a (как и у всех остальных операционных усилителей в схеме) задано смещение, равное половине напряжения питания (6 В). Кроме того, его емкость выбрана значительно выше минимально необходимой, чтобы обеспечить для </w:t>
      </w:r>
      <w:r w:rsidRPr="007B3FF3">
        <w:rPr>
          <w:rStyle w:val="y2iqfc"/>
          <w:rFonts w:ascii="inherit" w:hAnsi="inherit"/>
          <w:sz w:val="20"/>
          <w:szCs w:val="20"/>
        </w:rPr>
        <w:lastRenderedPageBreak/>
        <w:t>IC1a очень низкое выходное сопротивление источника сигнала и тем самым минимизировать уровень шума.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Резистор номиналом 100 Ом и конденсатор емкостью 10 пФ, подключенные к выводу 5, служат для фильтрации радиочастотных (РЧ) сигналов на входе операционного усилителя.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Каскад IC1a работает с коэффициентом усиления 2,8, задаваемым резистором обратной связи номиналом 18 кОм (между выводами 6 и 7) и резистором 10 кОм, подключенным между выводом 6 и шиной опорного напряжения, соответствующего половине напряжения питания. Это усиление компенсирует потери сигнала в последующей цепи, состоящей из фоторезистора LDR1 и аттенюатора на резисторе 1,5 кОм.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Когда сигнал модуляции тремоло отключен, на фоторезистор LDR1 поступает постоянный световой поток от светодиода LED4, и его сопротивление составляет около 2,7 кОм. В результате сигнал ослабляется в 2,8 раза, прежде чем поступить на буферный каскад IC1b с единичным коэффициентом усиления. Затем IC1b подает сигнал на выходной разъем через разделительный конденсатор емкостью 10 мкФ.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Обратите внимание на резистор номиналом 150 Ом, включенный последовательно с выходом. Он изолирует микросхему IC1b от любых емкостных нагрузок, которые могут быть подключены к выходному разъему, и предотвращает возникновение колебаний.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 схеме управления используются еще два операционных усилителя, причем IC2a ​​образует секцию высокодобротного фильтра. В цепь отрицательной обратной связи этого операционного усилителя (между выводами 1 и 2) включен Т-образный фильтр. В состав фильтра входят резисторы R1 и R2, конденсаторы C1 и C2, а также потенциометр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(VR1).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Частота фильтра определяется значением VR1 согласно следующей формуле:</w:t>
      </w:r>
    </w:p>
    <w:p w:rsidR="007A0085" w:rsidRPr="007B3FF3" w:rsidRDefault="007A0085" w:rsidP="007B3FF3">
      <w:pPr>
        <w:pStyle w:val="a3"/>
      </w:pPr>
      <w:r w:rsidRPr="007B3FF3">
        <w:t>f = 1/2nC1</w:t>
      </w:r>
      <w:proofErr w:type="gramStart"/>
      <w:r w:rsidRPr="007B3FF3">
        <w:t>V(</w:t>
      </w:r>
      <w:proofErr w:type="gramEnd"/>
      <w:r w:rsidRPr="007B3FF3">
        <w:t>(R1 + VR1) x R2).</w:t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Подстановка соответствующих значений в эту формулу дает диапазон частот от 2 Гц до 17 Гц (VR1 = 0–100 кОм).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Выходной сигнал микросхемы IC2a ​​поступает с вывода 1 на транзистор Q1 через базовый резистор номиналом 10 кОм. Транзистор Q1, в свою очередь, управляет светодиодом LED4, который оптически связан с фоторезистором LDR1.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Выходной сигнал IC2a ​​также поступает на инвертирующий каскад на базе ОУ IC2b, работающий с коэффициентом усиления около 21 (т. е. 47 кОм / 2,2 кОм). Выходной сигнал снимается с вывода 7, а его уровень ограничивается на отметках примерно ±1,8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относительно уровня 6 В (т. е. половины напряжения питания) с помощью светодиодов 2 и 3.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В результате формируется прямоугольный сигнал,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изменяющийся в диапазоне от 4,2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до 7,8 В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(т. е. с размахом 3,6 В). Этот сигнал подается на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потенциометр глубины VR2, а сигнал с его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движка затем поступает обратно на каскад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 Т-образным фильтром через резистор 220 кОм.</w:t>
      </w:r>
    </w:p>
    <w:p w:rsidR="007A0085" w:rsidRPr="007B3FF3" w:rsidRDefault="007A0085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Именно эта положительная обратная связь</w:t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обеспечивает возникновение колебаний в схеме.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Как уже упоминалось, амплитуда синусоидального сигнала с выхода IC2a ​​регулируется потенциометром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(VR2). Этот сигнал изменяется относительно уровня 6 В (т. е. половины напряжения питания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). При увеличении напряжения сигнала с IC2a ​​ток через светодиод LED4 возрастает, и его световой поток увеличивается. Это приводит к снижению сопротивления фоторезистора LDR1, в результате чего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повышается.</w:t>
      </w:r>
    </w:p>
    <w:p w:rsidR="007A0085" w:rsidRPr="007B3FF3" w:rsidRDefault="007A0085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И наоборот, при спаде сигнала сопротивление фоторезистора LDR1 возрастает, и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снижается. В результате уровень выходного сигнала непрерывно изменяется. Резистор VR1 задает скорость изменения уровня выходного сигнала, а VR2 — глубину (или диапазон) этого изменения.</w:t>
      </w:r>
    </w:p>
    <w:p w:rsidR="00BF6D26" w:rsidRPr="007B3FF3" w:rsidRDefault="00BF6D26" w:rsidP="007B3FF3">
      <w:pPr>
        <w:pStyle w:val="a3"/>
      </w:pPr>
    </w:p>
    <w:p w:rsidR="007A0085" w:rsidRPr="007B3FF3" w:rsidRDefault="007A0085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2270760" cy="2695810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322" cy="27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85" w:rsidRPr="007B3FF3" w:rsidRDefault="007A0085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3: порядок сборки устройства. Обратите внимание, что светодиод LED4 и фоторезистор LDR1 помещены в светозащитный туннель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(см. фото). При монтаже компонентов на плату следите за их правильной ориентацией.</w:t>
      </w:r>
    </w:p>
    <w:p w:rsidR="007A0085" w:rsidRPr="007B3FF3" w:rsidRDefault="007A0085" w:rsidP="007B3FF3">
      <w:pPr>
        <w:pStyle w:val="a3"/>
      </w:pPr>
    </w:p>
    <w:p w:rsidR="007A0085" w:rsidRPr="007B3FF3" w:rsidRDefault="007A0085" w:rsidP="007B3FF3">
      <w:pPr>
        <w:pStyle w:val="a3"/>
      </w:pP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156460" cy="2057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797" cy="206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На этом изображении показано, как компоненты LED4 и LDR размещены внутри светового туннеля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трубки. Не перегревайте трубку при усадке: она должна сжаться ровно настолько, чтобы плотно охватить оба компонента.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lastRenderedPageBreak/>
        <w:t>Когда переключатель S82 установлен в положение «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Out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» (т. е. тремоло выключено), движок потенциометра VR2 удерживается на уровне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/2, поэтому сигнал положительной обратной связи отсутствует. В результате схема перестает генерировать колебания, а на выходе микросхемы IC2a ​​устанавливается постоянное напряжение 6 В. Это обеспечивает протекание через светодиод LED 4 (через транзистор Q1) тока постоянной величины, благодаря чему сопротивление фоторезистора LDR1 (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а следовательно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, и уровень выходного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) остается неизменным.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Поскольку светодиоды 2 и 3 включены по схеме ограничения напряжения, они мигают при возникновении колебаний в схеме. Мы воспользовались этим, выведя светодиод 2 на переднюю панель корпуса, чтобы обеспечить визуальную индикацию частоты колебаний генератора.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Разумеется, при частоте выше примерно 10 Гц светодиод будет, по-видимому, мерцать довольно быстро. Обратите внимание: светодиод будет выключен, если регулятор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установлен в минимальное положение (и генератор останавливается) или если переключатель S2 замкнут.</w:t>
      </w:r>
    </w:p>
    <w:p w:rsidR="00BF6D26" w:rsidRPr="007B3FF3" w:rsidRDefault="00BF6D26" w:rsidP="007B3FF3">
      <w:pPr>
        <w:pStyle w:val="a3"/>
      </w:pPr>
    </w:p>
    <w:p w:rsidR="00BF6D26" w:rsidRPr="000879F1" w:rsidRDefault="00BF6D26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0879F1">
        <w:rPr>
          <w:rStyle w:val="y2iqfc"/>
          <w:rFonts w:ascii="inherit" w:hAnsi="inherit"/>
          <w:b/>
          <w:sz w:val="20"/>
          <w:szCs w:val="20"/>
        </w:rPr>
        <w:t>Источник питания</w:t>
      </w: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Питание схемы осуществляется от внешнего сетевого адаптера (12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постоянного тока). Напряжение подается через диод D1, обеспечивающий защиту от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переполюсовки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и фильтруется с помощью электролитических конденсаторов емкостью 100 мкФ и 10 пФ. Переключатель S1 служит для включения и выключения устройства, а светодиод LED1 индицирует наличие питания.</w:t>
      </w:r>
    </w:p>
    <w:p w:rsidR="00BF6D26" w:rsidRPr="007B3FF3" w:rsidRDefault="00BF6D26" w:rsidP="007B3FF3">
      <w:pPr>
        <w:pStyle w:val="a3"/>
      </w:pPr>
    </w:p>
    <w:p w:rsidR="00BF6D26" w:rsidRPr="007B3FF3" w:rsidRDefault="00BF6D26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Каскад на операционном усилителе IC3 используется для формирования шины питания с напряжением 6 В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/2) и низким выходным сопротивлением. Этот операционный усилитель включен по схеме повторителя напряжения, а на его вход (вывод 3) подается смещение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 (6 В) с помощью двух резисторов номиналом 10 кОм. Конденсатор емкостью 10 мкФ обеспечивает фильтрацию напряжения смещения для минимизации шумов.</w:t>
      </w:r>
    </w:p>
    <w:p w:rsidR="00BF6D26" w:rsidRPr="007B3FF3" w:rsidRDefault="00BF6D26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В процессе работы микросхема IC3 регулирует напряжение на выводе 6 таким образом, чтобы поддерживать на выводе 2 тот же потенциал, что и на выводе 3 (т. е.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Vcc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/2, или 6 В). Резистор номиналом 100 Ом обеспечивает защиту IC3 от короткого замыкания, а конденсатор емкостью 10 мкФ, подключенный к выводу 2, предотвращает возникновение автоколебаний.</w:t>
      </w:r>
    </w:p>
    <w:p w:rsidR="0009423A" w:rsidRPr="007B3FF3" w:rsidRDefault="0009423A" w:rsidP="007B3FF3">
      <w:pPr>
        <w:pStyle w:val="a3"/>
      </w:pPr>
    </w:p>
    <w:p w:rsidR="00BF6D26" w:rsidRPr="007B3FF3" w:rsidRDefault="0009423A" w:rsidP="007B3FF3">
      <w:pPr>
        <w:pStyle w:val="a3"/>
        <w:jc w:val="center"/>
      </w:pPr>
      <w:r w:rsidRPr="007B3FF3">
        <w:rPr>
          <w:noProof/>
          <w:lang w:eastAsia="ru-RU"/>
        </w:rPr>
        <w:drawing>
          <wp:inline distT="0" distB="0" distL="0" distR="0">
            <wp:extent cx="1607820" cy="133143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89" cy="13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4: на верхнем графике показан входной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аудиосигнал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поступающий на блок тремоло, а на нижнем — модулированный выходной сигнал, создающий эффект тремоло.</w:t>
      </w:r>
    </w:p>
    <w:p w:rsidR="0009423A" w:rsidRPr="007B3FF3" w:rsidRDefault="0009423A" w:rsidP="007B3FF3">
      <w:pPr>
        <w:pStyle w:val="a3"/>
      </w:pPr>
    </w:p>
    <w:p w:rsidR="0009423A" w:rsidRPr="007B3FF3" w:rsidRDefault="0009423A" w:rsidP="007B3FF3">
      <w:pPr>
        <w:pStyle w:val="a3"/>
        <w:jc w:val="center"/>
      </w:pPr>
      <w:r w:rsidRPr="007B3FF3">
        <w:rPr>
          <w:noProof/>
          <w:lang w:eastAsia="ru-RU"/>
        </w:rPr>
        <w:drawing>
          <wp:inline distT="0" distB="0" distL="0" distR="0">
            <wp:extent cx="1714500" cy="14303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187" cy="144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Рис. 5: верхний график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на этом осциллограмме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представляет собой синусоидальный сигнал на выводе 1 микросхемы IC2a. Обратите внимание, как нижняя осциллограмма (т. е. выходной сигнал) повторяет форму синусоиды.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7B3FF3">
        <w:rPr>
          <w:rStyle w:val="y2iqfc"/>
          <w:rFonts w:ascii="inherit" w:hAnsi="inherit"/>
          <w:b/>
          <w:sz w:val="20"/>
          <w:szCs w:val="20"/>
        </w:rPr>
        <w:t>Сборка</w:t>
      </w:r>
    </w:p>
    <w:p w:rsidR="0069041C" w:rsidRPr="007B3FF3" w:rsidRDefault="0069041C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Собрать устройство несложно, так как практически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все компоне</w:t>
      </w:r>
      <w:r w:rsidR="007B3FF3">
        <w:rPr>
          <w:rStyle w:val="y2iqfc"/>
          <w:rFonts w:ascii="inherit" w:hAnsi="inherit"/>
          <w:sz w:val="20"/>
          <w:szCs w:val="20"/>
        </w:rPr>
        <w:t xml:space="preserve">нты устанавливаются на печатную </w:t>
      </w:r>
      <w:r w:rsidRPr="007B3FF3">
        <w:rPr>
          <w:rStyle w:val="y2iqfc"/>
          <w:rFonts w:ascii="inherit" w:hAnsi="inherit"/>
          <w:sz w:val="20"/>
          <w:szCs w:val="20"/>
        </w:rPr>
        <w:t>плату с маркировкой 01104011 (117 x 102 мм).</w:t>
      </w:r>
    </w:p>
    <w:p w:rsidR="0069041C" w:rsidRPr="007B3FF3" w:rsidRDefault="0069041C" w:rsidP="007B3FF3">
      <w:pPr>
        <w:pStyle w:val="a3"/>
        <w:rPr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Плата размещ</w:t>
      </w:r>
      <w:r w:rsidR="007B3FF3">
        <w:rPr>
          <w:rStyle w:val="y2iqfc"/>
          <w:rFonts w:ascii="inherit" w:hAnsi="inherit"/>
          <w:sz w:val="20"/>
          <w:szCs w:val="20"/>
        </w:rPr>
        <w:t xml:space="preserve">ается в корпусе из АБС-пластика </w:t>
      </w:r>
      <w:r w:rsidRPr="007B3FF3">
        <w:rPr>
          <w:rStyle w:val="y2iqfc"/>
          <w:rFonts w:ascii="inherit" w:hAnsi="inherit"/>
          <w:sz w:val="20"/>
          <w:szCs w:val="20"/>
        </w:rPr>
        <w:t>ра</w:t>
      </w:r>
      <w:r w:rsidR="007B3FF3">
        <w:rPr>
          <w:rStyle w:val="y2iqfc"/>
          <w:rFonts w:ascii="inherit" w:hAnsi="inherit"/>
          <w:sz w:val="20"/>
          <w:szCs w:val="20"/>
        </w:rPr>
        <w:t xml:space="preserve">змером всего 140 x 110 x 35 мм, </w:t>
      </w:r>
      <w:r w:rsidRPr="007B3FF3">
        <w:rPr>
          <w:rStyle w:val="y2iqfc"/>
          <w:rFonts w:ascii="inherit" w:hAnsi="inherit"/>
          <w:sz w:val="20"/>
          <w:szCs w:val="20"/>
        </w:rPr>
        <w:t>что делает устройство очень компактным.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1844040" cy="1179663"/>
            <wp:effectExtent l="0" t="0" r="381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174" cy="120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F3">
        <w:rPr>
          <w:noProof/>
          <w:lang w:eastAsia="ru-RU"/>
        </w:rPr>
        <w:drawing>
          <wp:inline distT="0" distB="0" distL="0" distR="0">
            <wp:extent cx="1871831" cy="11887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301" cy="12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  <w:rPr>
          <w:i/>
        </w:rPr>
      </w:pPr>
      <w:r w:rsidRPr="007B3FF3">
        <w:rPr>
          <w:rStyle w:val="y2iqfc"/>
          <w:rFonts w:ascii="inherit" w:hAnsi="inherit"/>
          <w:i/>
          <w:sz w:val="20"/>
          <w:szCs w:val="20"/>
        </w:rPr>
        <w:t>Печатная плата аккуратно размещается в компактном низкопрофильном корпусе. Эффект тремоло можно включать и выключать как с помощью переключателя на передней панели, так и посредством внешнего ножного переключателя.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Как обычно, сверьте вытравленную печатную плату с опубликованным шаблоном, чтобы убедиться в отсутствии дефектов (например, коротких замыканий между дорожками или разрывов медного рисунка). Также следует проверить диаметр отверстий: для потенциометров и разъемов требуются отверстия диаметром 1,5 мм, а четыре крепежных отверстия по углам нужно просверлить до 3 мм.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На рис. 3 показано, как собрать данное устройство. Начните сборку платы с установки резисторов и проволочных перемычек. В таблице 1 приведена цветовая маркировка резисторов, однако мы рекомендуем дополнительно проверить их номиналы с помощью цифрового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мультиметра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— для надежности.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Далее можно установить три микросхемы, диод D1 и транзистор Q1; при этом убедитесь, что в качестве IC3 используется микросхема TL071. Внимательно следите за правильной ориентацией этих компонентов. После этого можно установить все конденсаторы, также обращая внимание на полярность электролитических моделей. В таблице 2 приведены коды для конденсаторов малых номиналов.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Теперь можно установить два потенциометра (не перепутайте их), а затем — разъемы, светодиоды и фоторезистор. Светодиоды 1 и 2 следует устанавливать, не укорачивая выводы, чтобы впоследствии их можно было отогнуть и вставить в соответствующие отверстия на передней панели. Светодиод 3 нужно разместить на расстоянии около 5 мм от печатной платы, а светодиод 4 и фоторезистор 1 — на расстоянии около 12 мм от нее. Важно: светодиод 4 — это светодиод повышенной яркости.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После установки этих компонентов светодиод (LED4) и фоторезистор (LDR1) следует отогнуть под прямым углом так, чтобы они были </w:t>
      </w:r>
      <w:r w:rsidRPr="007B3FF3">
        <w:rPr>
          <w:rStyle w:val="y2iqfc"/>
          <w:rFonts w:ascii="inherit" w:hAnsi="inherit"/>
          <w:sz w:val="20"/>
          <w:szCs w:val="20"/>
        </w:rPr>
        <w:lastRenderedPageBreak/>
        <w:t xml:space="preserve">направлены друг на друга. Затем эти два элемента нужно вставить в световой туннель, изготовленный из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диаметром 6 мм (длиной около 20 мм), чтобы свет от светодиода падал только на фоторезистор (см. фото).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Слегка усадите трубку с помощью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термофена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чтобы обеспечить надлежащую герметизацию устройств.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Наконец, завершите сборку платы, установив контактные штыри в точках подключения внешних проводов. Всего предусмотрено шесть штырей: по два для переключателей S1 и S2 и два для разъема питания постоянного тока.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2354580" cy="2069176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35" cy="211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6: полноразмерный рисунок для травления печатной платы.</w:t>
      </w:r>
    </w:p>
    <w:p w:rsidR="0069041C" w:rsidRPr="007B3FF3" w:rsidRDefault="0069041C" w:rsidP="007B3FF3">
      <w:pPr>
        <w:pStyle w:val="a3"/>
      </w:pPr>
    </w:p>
    <w:p w:rsidR="0069041C" w:rsidRPr="007B3FF3" w:rsidRDefault="0069041C" w:rsidP="007B3FF3">
      <w:pPr>
        <w:pStyle w:val="a3"/>
      </w:pPr>
      <w:r w:rsidRPr="007B3FF3">
        <w:rPr>
          <w:noProof/>
          <w:lang w:eastAsia="ru-RU"/>
        </w:rPr>
        <w:drawing>
          <wp:inline distT="0" distB="0" distL="0" distR="0">
            <wp:extent cx="1668564" cy="3832860"/>
            <wp:effectExtent l="3493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97563" cy="389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Рис. 7: эти полноразмерные изображения можно использовать в качестве шаблонов для сверления отверстий в передней и задней панелях.</w:t>
      </w:r>
    </w:p>
    <w:p w:rsidR="0069041C" w:rsidRPr="007B3FF3" w:rsidRDefault="0069041C" w:rsidP="007B3FF3">
      <w:pPr>
        <w:pStyle w:val="a3"/>
      </w:pPr>
    </w:p>
    <w:p w:rsidR="0069041C" w:rsidRPr="000879F1" w:rsidRDefault="0069041C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0879F1">
        <w:rPr>
          <w:rStyle w:val="y2iqfc"/>
          <w:rFonts w:ascii="inherit" w:hAnsi="inherit"/>
          <w:b/>
          <w:sz w:val="20"/>
          <w:szCs w:val="20"/>
        </w:rPr>
        <w:lastRenderedPageBreak/>
        <w:t>Окончательная сборка</w:t>
      </w:r>
    </w:p>
    <w:p w:rsidR="0069041C" w:rsidRPr="007B3FF3" w:rsidRDefault="0069041C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Следующий этап — сверление необходимых отверстий в передней и задней панелях для установки различных элементов крепежа и фурнитуры. В качестве шаблонов для этой работы можно использовать полноразмерные изображения, опубликованные вместе с данной статьей. Для отверстий большого диаметра лучше сначала просверлить небольшие направляющие отверстия, а затем аккуратно расширить их с помощью конической развертки.</w:t>
      </w:r>
    </w:p>
    <w:p w:rsidR="0069041C" w:rsidRPr="007B3FF3" w:rsidRDefault="0069041C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Отверстия для установки переключателя можно сделать, просверлив ряд небольших отверстий по внутреннему контуру, а затем выбив центральную часть и обработав края напильником до гладкости.</w:t>
      </w:r>
    </w:p>
    <w:p w:rsidR="0069041C" w:rsidRPr="007B3FF3" w:rsidRDefault="0069041C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После того как вы просверлите отверстия, наклейте маркировку на переднюю и заднюю панели, затем установите переключатели на переднюю панель и закрепите два потенциометра. На резьбовую часть каждого потенциометра нужно будет накрутить по две гайки — по одной с каждой стороны панели. После этого светодиоды 1 и 2 на печатной плате можно отогнуть под углом 90° и вставить в соответствующие отверстия на передней панели.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Печатная плата устанавливается на четыре литые стойки, расположенные на основании корпуса, и крепится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саморезами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M3. Обратите внимание: предварительно необходимо удалить с основания лишние стойки с помощью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бокорезов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чтобы они не мешали установке платы. В завершение сборки подключите провода к переключателям и разъему питания постоянного тока, как показано на рис. 3.</w:t>
      </w:r>
    </w:p>
    <w:p w:rsidR="00B60D58" w:rsidRPr="007B3FF3" w:rsidRDefault="00B60D58" w:rsidP="007B3FF3">
      <w:pPr>
        <w:pStyle w:val="a3"/>
      </w:pPr>
    </w:p>
    <w:p w:rsidR="00B60D58" w:rsidRPr="000879F1" w:rsidRDefault="00B60D58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0879F1">
        <w:rPr>
          <w:rStyle w:val="y2iqfc"/>
          <w:rFonts w:ascii="inherit" w:hAnsi="inherit"/>
          <w:b/>
          <w:sz w:val="20"/>
          <w:szCs w:val="20"/>
        </w:rPr>
        <w:t>Дымовой тест</w:t>
      </w:r>
    </w:p>
    <w:p w:rsidR="00B60D58" w:rsidRPr="007B3FF3" w:rsidRDefault="00B60D58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Ну, на самом деле никакого дыма</w:t>
      </w: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не будет — или, по крайней мере, мы на это надеемся!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Для проверки устройства подайте питание, включите его и убедитесь в наличии напряжения 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между выводами 8 и 4 микросхем IC1 и IC2.</w:t>
      </w: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Аналогичным образом, напряжение 12 </w:t>
      </w:r>
      <w:proofErr w:type="gramStart"/>
      <w:r w:rsidRPr="007B3FF3">
        <w:rPr>
          <w:rStyle w:val="y2iqfc"/>
          <w:rFonts w:ascii="inherit" w:hAnsi="inherit"/>
          <w:sz w:val="20"/>
          <w:szCs w:val="20"/>
        </w:rPr>
        <w:t>В</w:t>
      </w:r>
      <w:proofErr w:type="gramEnd"/>
      <w:r w:rsidRPr="007B3FF3">
        <w:rPr>
          <w:rStyle w:val="y2iqfc"/>
          <w:rFonts w:ascii="inherit" w:hAnsi="inherit"/>
          <w:sz w:val="20"/>
          <w:szCs w:val="20"/>
        </w:rPr>
        <w:t xml:space="preserve"> должно присутствовать между выводами 7 и 4 микросхемы IC3, а на выводе 2 этой же микросхемы должно быть около 6 В.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При выполнении этих проверок следите за тем, чтобы не допустить короткого замыкания выводов микросхемы. Вообще, лучше не касаться щупом непосредственно выводов микросхемы. Вместо этого можно подключить отрицательный щуп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мультиметра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 точке заземления (например, к разъему питания постоянного тока), а </w:t>
      </w:r>
      <w:r w:rsidRPr="007B3FF3">
        <w:rPr>
          <w:rStyle w:val="y2iqfc"/>
          <w:rFonts w:ascii="inherit" w:hAnsi="inherit"/>
          <w:sz w:val="20"/>
          <w:szCs w:val="20"/>
        </w:rPr>
        <w:lastRenderedPageBreak/>
        <w:t>положительный — к участкам схемы, которые имеют прямое соединение с соответствующими выводами микросхемы.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 xml:space="preserve">Теперь убедитесь, что светодиоды 2 и 3 мигают поочередно с возрастающей частотой по мере поворота регулятора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Rate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. Обратите внимание: для их работы также необходимо повернуть регулятор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Depth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, а переключатель S2 должен находиться в положении «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In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>».</w:t>
      </w:r>
    </w:p>
    <w:p w:rsidR="00B60D58" w:rsidRPr="007B3FF3" w:rsidRDefault="00B60D58" w:rsidP="007B3FF3">
      <w:pPr>
        <w:pStyle w:val="a3"/>
      </w:pPr>
    </w:p>
    <w:p w:rsidR="00B60D58" w:rsidRPr="007B3FF3" w:rsidRDefault="00B60D58" w:rsidP="007B3FF3">
      <w:pPr>
        <w:pStyle w:val="a3"/>
        <w:rPr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Наконец, вы можете про</w:t>
      </w:r>
      <w:r w:rsidR="007B3FF3">
        <w:rPr>
          <w:rStyle w:val="y2iqfc"/>
          <w:rFonts w:ascii="inherit" w:hAnsi="inherit"/>
          <w:sz w:val="20"/>
          <w:szCs w:val="20"/>
        </w:rPr>
        <w:t xml:space="preserve">верить, работает ли устройство, </w:t>
      </w:r>
      <w:r w:rsidRPr="007B3FF3">
        <w:rPr>
          <w:rStyle w:val="y2iqfc"/>
          <w:rFonts w:ascii="inherit" w:hAnsi="inherit"/>
          <w:sz w:val="20"/>
          <w:szCs w:val="20"/>
        </w:rPr>
        <w:t>подключив его к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усилителю и подав на входной сигнал. Эффект тремоло должен стать довольно заметным по мере того, как регулятор глубины</w:t>
      </w:r>
      <w:r w:rsidR="007B3FF3">
        <w:rPr>
          <w:rStyle w:val="y2iqfc"/>
          <w:rFonts w:ascii="inherit" w:hAnsi="inherit"/>
          <w:sz w:val="20"/>
          <w:szCs w:val="20"/>
        </w:rPr>
        <w:t xml:space="preserve"> </w:t>
      </w:r>
      <w:r w:rsidRPr="007B3FF3">
        <w:rPr>
          <w:rStyle w:val="y2iqfc"/>
          <w:rFonts w:ascii="inherit" w:hAnsi="inherit"/>
          <w:sz w:val="20"/>
          <w:szCs w:val="20"/>
        </w:rPr>
        <w:t>поворачивается, и вы сможе</w:t>
      </w:r>
      <w:r w:rsidR="007B3FF3">
        <w:rPr>
          <w:rStyle w:val="y2iqfc"/>
          <w:rFonts w:ascii="inherit" w:hAnsi="inherit"/>
          <w:sz w:val="20"/>
          <w:szCs w:val="20"/>
        </w:rPr>
        <w:t xml:space="preserve">те </w:t>
      </w:r>
      <w:r w:rsidRPr="007B3FF3">
        <w:rPr>
          <w:rStyle w:val="y2iqfc"/>
          <w:rFonts w:ascii="inherit" w:hAnsi="inherit"/>
          <w:sz w:val="20"/>
          <w:szCs w:val="20"/>
        </w:rPr>
        <w:t>из</w:t>
      </w:r>
      <w:r w:rsidR="007B3FF3">
        <w:rPr>
          <w:rStyle w:val="y2iqfc"/>
          <w:rFonts w:ascii="inherit" w:hAnsi="inherit"/>
          <w:sz w:val="20"/>
          <w:szCs w:val="20"/>
        </w:rPr>
        <w:t xml:space="preserve">менять частоту от примерно 2 Гц </w:t>
      </w:r>
      <w:r w:rsidRPr="007B3FF3">
        <w:rPr>
          <w:rStyle w:val="y2iqfc"/>
          <w:rFonts w:ascii="inherit" w:hAnsi="inherit"/>
          <w:sz w:val="20"/>
          <w:szCs w:val="20"/>
        </w:rPr>
        <w:t>до 17 Гц с помощью регулятора частоты.</w:t>
      </w:r>
    </w:p>
    <w:p w:rsidR="00B60D58" w:rsidRPr="007B3FF3" w:rsidRDefault="00B60D58" w:rsidP="007B3FF3">
      <w:pPr>
        <w:pStyle w:val="a3"/>
      </w:pPr>
    </w:p>
    <w:p w:rsidR="0009423A" w:rsidRPr="007B3FF3" w:rsidRDefault="0009423A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1920240" cy="6676277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856" cy="668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lastRenderedPageBreak/>
        <w:t>1 печатная плата (код 01104011), 117 x 102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макет передней панели, 130 x 29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макет задней панели, 130 x 29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корпус прибора из АБС-пластика, 140 x 110 x 35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3 монофонических разъема 6,35 мм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разъем питания постоянного тока 2,5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миниатюрных клавишных переключателя SP (S1, S2)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линейный потенциометр 100 кОм, 16 мм (VR1)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линейный потенциометр 10 кОм, 16 мм (VR2)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ручки диаметром 16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фоторезистор (LDR1) (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Jaycar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RD-3480 или аналог)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4 винта M3 x 6 мм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1 отрезок черной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термоусадочной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трубки (диаметр 6 мм, длина 20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отрезок луженого медного провода (диаметр 0,8 мм, длина 60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отрезок двухжильного монтажного провода (длина 100 мм)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6 монтажных штырьков для печатной платы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Полупроводниковые приборы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сдвоенных операционных усилителя TL072, LF353 (IC1, IC2)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операционный усилитель TL071, LF351 (IC3)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транзистор BC548 (структура NPN) (Q1)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3 красных светодиода 5 мм (LED1–LED3)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1 красный светодиод 3000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мкд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(LED4)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диод 1N4004, 1 А (D1)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Конденсаторы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электролитический конденсатор 100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электролитический конденсатор 47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5 электролитических конденсаторов 10 мкФ, 16 В (для монтажа на плату)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 xml:space="preserve">2 </w:t>
      </w:r>
      <w:proofErr w:type="spellStart"/>
      <w:r w:rsidRPr="007B3FF3">
        <w:rPr>
          <w:rStyle w:val="y2iqfc"/>
          <w:rFonts w:ascii="inherit" w:hAnsi="inherit"/>
          <w:sz w:val="20"/>
          <w:szCs w:val="20"/>
        </w:rPr>
        <w:t>полиэстеровых</w:t>
      </w:r>
      <w:proofErr w:type="spellEnd"/>
      <w:r w:rsidRPr="007B3FF3">
        <w:rPr>
          <w:rStyle w:val="y2iqfc"/>
          <w:rFonts w:ascii="inherit" w:hAnsi="inherit"/>
          <w:sz w:val="20"/>
          <w:szCs w:val="20"/>
        </w:rPr>
        <w:t xml:space="preserve"> конденсатора MKT 0,22 мкФ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560 пФ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330 пФ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керамический конденсатор 10 пФ</w:t>
      </w:r>
    </w:p>
    <w:p w:rsidR="0009423A" w:rsidRPr="00CB29D5" w:rsidRDefault="0009423A" w:rsidP="007B3FF3">
      <w:pPr>
        <w:pStyle w:val="a3"/>
        <w:rPr>
          <w:rStyle w:val="y2iqfc"/>
          <w:rFonts w:ascii="inherit" w:hAnsi="inherit"/>
          <w:b/>
          <w:sz w:val="20"/>
          <w:szCs w:val="20"/>
        </w:rPr>
      </w:pPr>
      <w:r w:rsidRPr="00CB29D5">
        <w:rPr>
          <w:rStyle w:val="y2iqfc"/>
          <w:rFonts w:ascii="inherit" w:hAnsi="inherit"/>
          <w:b/>
          <w:sz w:val="20"/>
          <w:szCs w:val="20"/>
        </w:rPr>
        <w:t>Резисторы (0,25 Вт, 1%)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по 1 МОм; 3 по 2,2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2 по 220 кОм; 1 по 1,8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1 шт. 47 кОм, 1 шт. 1,5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1 шт. 18 кОм, 1 шт. 1,5 кОм</w:t>
      </w:r>
    </w:p>
    <w:p w:rsidR="0009423A" w:rsidRPr="007B3FF3" w:rsidRDefault="0009423A" w:rsidP="007B3FF3">
      <w:pPr>
        <w:pStyle w:val="a3"/>
        <w:rPr>
          <w:rStyle w:val="y2iqfc"/>
          <w:rFonts w:ascii="inherit" w:hAnsi="inherit"/>
          <w:sz w:val="20"/>
          <w:szCs w:val="20"/>
        </w:rPr>
      </w:pPr>
      <w:r w:rsidRPr="007B3FF3">
        <w:rPr>
          <w:rStyle w:val="y2iqfc"/>
          <w:rFonts w:ascii="inherit" w:hAnsi="inherit"/>
          <w:sz w:val="20"/>
          <w:szCs w:val="20"/>
        </w:rPr>
        <w:t>5 шт. 10 кОм, 2 шт. 100 Ом</w:t>
      </w:r>
    </w:p>
    <w:p w:rsidR="0009423A" w:rsidRPr="007B3FF3" w:rsidRDefault="0009423A" w:rsidP="007B3FF3">
      <w:pPr>
        <w:pStyle w:val="a3"/>
      </w:pPr>
      <w:r w:rsidRPr="007B3FF3">
        <w:rPr>
          <w:rStyle w:val="y2iqfc"/>
          <w:rFonts w:ascii="inherit" w:hAnsi="inherit"/>
          <w:sz w:val="20"/>
          <w:szCs w:val="20"/>
        </w:rPr>
        <w:t>1 шт. 4,7 кОм</w:t>
      </w:r>
    </w:p>
    <w:p w:rsidR="0009423A" w:rsidRPr="007B3FF3" w:rsidRDefault="0009423A" w:rsidP="007B3FF3">
      <w:pPr>
        <w:pStyle w:val="a3"/>
      </w:pPr>
    </w:p>
    <w:p w:rsidR="0069041C" w:rsidRPr="007B3FF3" w:rsidRDefault="0069041C" w:rsidP="007B3FF3">
      <w:pPr>
        <w:pStyle w:val="a3"/>
      </w:pPr>
    </w:p>
    <w:p w:rsidR="0009423A" w:rsidRPr="007B3FF3" w:rsidRDefault="0009423A" w:rsidP="007B3FF3">
      <w:pPr>
        <w:pStyle w:val="a3"/>
      </w:pPr>
    </w:p>
    <w:p w:rsidR="00BF6D26" w:rsidRPr="007B3FF3" w:rsidRDefault="00BF6D26" w:rsidP="007B3FF3">
      <w:pPr>
        <w:pStyle w:val="a3"/>
      </w:pPr>
    </w:p>
    <w:p w:rsidR="00BF6D26" w:rsidRDefault="00BF6D26" w:rsidP="007B3FF3">
      <w:pPr>
        <w:pStyle w:val="a3"/>
      </w:pPr>
      <w:r w:rsidRPr="007B3FF3">
        <w:rPr>
          <w:noProof/>
          <w:lang w:eastAsia="ru-RU"/>
        </w:rPr>
        <w:lastRenderedPageBreak/>
        <w:drawing>
          <wp:inline distT="0" distB="0" distL="0" distR="0">
            <wp:extent cx="4286885" cy="15694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59" cy="157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9D5">
        <w:t xml:space="preserve">  </w:t>
      </w:r>
    </w:p>
    <w:p w:rsidR="00CB29D5" w:rsidRPr="007B3FF3" w:rsidRDefault="00CB29D5" w:rsidP="007B3FF3">
      <w:pPr>
        <w:pStyle w:val="a3"/>
      </w:pPr>
    </w:p>
    <w:p w:rsidR="00BF6D26" w:rsidRDefault="00CB29D5" w:rsidP="007B3FF3">
      <w:pPr>
        <w:pStyle w:val="a3"/>
      </w:pPr>
      <w:r>
        <w:rPr>
          <w:noProof/>
          <w:lang w:eastAsia="ru-RU"/>
        </w:rPr>
        <w:t xml:space="preserve"> </w:t>
      </w:r>
      <w:r w:rsidR="00BF6D26" w:rsidRPr="007B3FF3">
        <w:rPr>
          <w:noProof/>
          <w:lang w:eastAsia="ru-RU"/>
        </w:rPr>
        <w:drawing>
          <wp:inline distT="0" distB="0" distL="0" distR="0">
            <wp:extent cx="1584960" cy="9583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574" cy="97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D5" w:rsidRDefault="00CB29D5" w:rsidP="007B3FF3">
      <w:pPr>
        <w:pStyle w:val="a3"/>
      </w:pPr>
    </w:p>
    <w:p w:rsidR="000879F1" w:rsidRDefault="000879F1" w:rsidP="007B3FF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905885" cy="392112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</w:p>
    <w:p w:rsidR="000879F1" w:rsidRDefault="000879F1" w:rsidP="007B3FF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905885" cy="46367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FC9" w:rsidRDefault="00FF7FC9" w:rsidP="00FF7FC9">
      <w:pPr>
        <w:pStyle w:val="a3"/>
        <w:rPr>
          <w:rFonts w:ascii="Courier New" w:hAnsi="Courier New" w:cs="Courier New"/>
          <w:color w:val="000000"/>
          <w:shd w:val="clear" w:color="auto" w:fill="FFFFFF"/>
        </w:rPr>
      </w:pPr>
      <w:r w:rsidRPr="00FF7FC9">
        <w:rPr>
          <w:b/>
        </w:rPr>
        <w:t>Источник</w:t>
      </w:r>
      <w:r>
        <w:t xml:space="preserve"> </w:t>
      </w:r>
      <w:proofErr w:type="spellStart"/>
      <w:r>
        <w:rPr>
          <w:rStyle w:val="a6"/>
          <w:rFonts w:ascii="Courier New" w:hAnsi="Courier New" w:cs="Courier New"/>
          <w:color w:val="000000"/>
          <w:shd w:val="clear" w:color="auto" w:fill="FFFFFF"/>
        </w:rPr>
        <w:t>Silicon</w:t>
      </w:r>
      <w:proofErr w:type="spellEnd"/>
      <w:r>
        <w:rPr>
          <w:rStyle w:val="a6"/>
          <w:rFonts w:ascii="Courier New" w:hAnsi="Courier New" w:cs="Courier New"/>
          <w:color w:val="000000"/>
          <w:shd w:val="clear" w:color="auto" w:fill="FFFFFF"/>
        </w:rPr>
        <w:t xml:space="preserve"> </w:t>
      </w:r>
      <w:proofErr w:type="spellStart"/>
      <w:r>
        <w:rPr>
          <w:rStyle w:val="a6"/>
          <w:rFonts w:ascii="Courier New" w:hAnsi="Courier New" w:cs="Courier New"/>
          <w:color w:val="000000"/>
          <w:shd w:val="clear" w:color="auto" w:fill="FFFFFF"/>
        </w:rPr>
        <w:t>Chip</w:t>
      </w:r>
      <w:proofErr w:type="spellEnd"/>
      <w:r>
        <w:rPr>
          <w:rFonts w:ascii="Courier New" w:hAnsi="Courier New" w:cs="Courier New"/>
          <w:color w:val="000000"/>
          <w:shd w:val="clear" w:color="auto" w:fill="FFFFFF"/>
        </w:rPr>
        <w:t xml:space="preserve"> - </w:t>
      </w:r>
      <w:proofErr w:type="spellStart"/>
      <w:r>
        <w:rPr>
          <w:rFonts w:ascii="Courier New" w:hAnsi="Courier New" w:cs="Courier New"/>
          <w:color w:val="000000"/>
          <w:shd w:val="clear" w:color="auto" w:fill="FFFFFF"/>
        </w:rPr>
        <w:t>April</w:t>
      </w:r>
      <w:proofErr w:type="spellEnd"/>
      <w:r>
        <w:rPr>
          <w:rFonts w:ascii="Courier New" w:hAnsi="Courier New" w:cs="Courier New"/>
          <w:color w:val="000000"/>
          <w:shd w:val="clear" w:color="auto" w:fill="FFFFFF"/>
        </w:rPr>
        <w:t xml:space="preserve"> 2001</w:t>
      </w:r>
    </w:p>
    <w:p w:rsidR="00FF7FC9" w:rsidRPr="007B3FF3" w:rsidRDefault="00FF7FC9" w:rsidP="00FF7FC9">
      <w:pPr>
        <w:pStyle w:val="a3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3514" cy="123701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720906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22" cy="125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FC9" w:rsidRPr="007B3FF3" w:rsidSect="000879F1">
      <w:pgSz w:w="8419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30"/>
    <w:rsid w:val="000879F1"/>
    <w:rsid w:val="0009423A"/>
    <w:rsid w:val="003C0335"/>
    <w:rsid w:val="00461C30"/>
    <w:rsid w:val="0069041C"/>
    <w:rsid w:val="007A0085"/>
    <w:rsid w:val="007B3FF3"/>
    <w:rsid w:val="00876DAD"/>
    <w:rsid w:val="008D2B8C"/>
    <w:rsid w:val="00B60D58"/>
    <w:rsid w:val="00BF6D26"/>
    <w:rsid w:val="00C85139"/>
    <w:rsid w:val="00CB29D5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6653"/>
  <w15:chartTrackingRefBased/>
  <w15:docId w15:val="{F4005552-6B3B-472E-94D9-11BA08B1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61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C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61C30"/>
  </w:style>
  <w:style w:type="paragraph" w:styleId="a3">
    <w:name w:val="No Spacing"/>
    <w:uiPriority w:val="1"/>
    <w:qFormat/>
    <w:rsid w:val="00876D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9F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F7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2026-09-05T06:34:00Z</cp:lastPrinted>
  <dcterms:created xsi:type="dcterms:W3CDTF">2026-09-05T06:34:00Z</dcterms:created>
  <dcterms:modified xsi:type="dcterms:W3CDTF">2026-09-05T06:43:00Z</dcterms:modified>
</cp:coreProperties>
</file>